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0443E" w14:textId="77777777" w:rsidR="00BC5FE5" w:rsidRDefault="00093F25">
      <w:pPr>
        <w:rPr>
          <w:rFonts w:ascii="Arial" w:hAnsi="Arial" w:cs="Arial"/>
          <w:sz w:val="24"/>
          <w:szCs w:val="24"/>
        </w:rPr>
      </w:pPr>
      <w:r w:rsidRPr="00093F25">
        <w:rPr>
          <w:rFonts w:ascii="Arial" w:hAnsi="Arial" w:cs="Arial"/>
          <w:sz w:val="24"/>
          <w:szCs w:val="24"/>
        </w:rPr>
        <w:fldChar w:fldCharType="begin"/>
      </w:r>
      <w:r w:rsidRPr="00093F25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"https://your-teachers.ru/essays/lots-of-teenagers-want-to-work-part-time-to-earn-their-pocket-money" </w:instrText>
      </w:r>
      <w:r w:rsidRPr="00093F25">
        <w:rPr>
          <w:rFonts w:ascii="Arial" w:hAnsi="Arial" w:cs="Arial"/>
          <w:sz w:val="24"/>
          <w:szCs w:val="24"/>
        </w:rPr>
        <w:fldChar w:fldCharType="separate"/>
      </w:r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Lots of teenagers want to work part-time to earn their pocket money.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their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parents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are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often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against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it</w:t>
      </w:r>
      <w:proofErr w:type="spellEnd"/>
      <w:r w:rsidRPr="00093F2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093F25">
        <w:rPr>
          <w:rFonts w:ascii="Arial" w:hAnsi="Arial" w:cs="Arial"/>
          <w:sz w:val="24"/>
          <w:szCs w:val="24"/>
        </w:rPr>
        <w:fldChar w:fldCharType="end"/>
      </w:r>
      <w:r w:rsidRPr="00093F25">
        <w:rPr>
          <w:rFonts w:ascii="Arial" w:hAnsi="Arial" w:cs="Arial"/>
          <w:sz w:val="24"/>
          <w:szCs w:val="24"/>
        </w:rPr>
        <w:t xml:space="preserve"> </w:t>
      </w:r>
    </w:p>
    <w:p w14:paraId="66E6E8EC" w14:textId="77777777" w:rsidR="00303F66" w:rsidRPr="00093F25" w:rsidRDefault="00303F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2185" w:rsidRPr="00093F25" w14:paraId="67F7C08D" w14:textId="414E92B5" w:rsidTr="00E73DCA">
        <w:tc>
          <w:tcPr>
            <w:tcW w:w="4673" w:type="dxa"/>
          </w:tcPr>
          <w:p w14:paraId="0372D8E7" w14:textId="77777777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На мой взгляд, для подростков неплохо работать и иметь немного карманных денег.</w:t>
            </w:r>
          </w:p>
        </w:tc>
        <w:tc>
          <w:tcPr>
            <w:tcW w:w="4673" w:type="dxa"/>
          </w:tcPr>
          <w:p w14:paraId="7E5EF67A" w14:textId="0D61E38D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85" w:rsidRPr="00093F25" w14:paraId="286D1AA6" w14:textId="1C22A686" w:rsidTr="00E73DCA">
        <w:tc>
          <w:tcPr>
            <w:tcW w:w="4673" w:type="dxa"/>
          </w:tcPr>
          <w:p w14:paraId="4DF76F13" w14:textId="77777777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Прежде всего, те подростки, которые работают, могут понять ценность денег.</w:t>
            </w:r>
          </w:p>
        </w:tc>
        <w:tc>
          <w:tcPr>
            <w:tcW w:w="4673" w:type="dxa"/>
          </w:tcPr>
          <w:p w14:paraId="785B346C" w14:textId="7F635270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85" w:rsidRPr="00093F25" w14:paraId="089030E3" w14:textId="5DF719F4" w:rsidTr="00E73DCA">
        <w:tc>
          <w:tcPr>
            <w:tcW w:w="4673" w:type="dxa"/>
          </w:tcPr>
          <w:p w14:paraId="3E2ABC8D" w14:textId="77777777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Например, подростки обычно получают от родителей все, что им нужно, и принимают это как должное, и единственный способ оценить это - работать.</w:t>
            </w:r>
          </w:p>
        </w:tc>
        <w:tc>
          <w:tcPr>
            <w:tcW w:w="4673" w:type="dxa"/>
          </w:tcPr>
          <w:p w14:paraId="6BAB9641" w14:textId="205E9810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85" w:rsidRPr="00093F25" w14:paraId="3A7662E5" w14:textId="30B03C0B" w:rsidTr="00E73DCA">
        <w:tc>
          <w:tcPr>
            <w:tcW w:w="4673" w:type="dxa"/>
          </w:tcPr>
          <w:p w14:paraId="6718B8CC" w14:textId="76118834" w:rsidR="00312185" w:rsidRPr="00093F25" w:rsidRDefault="00312185" w:rsidP="00B67D51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 xml:space="preserve">Во-вторых, </w:t>
            </w:r>
            <w:r>
              <w:rPr>
                <w:rFonts w:ascii="Arial" w:hAnsi="Arial" w:cs="Arial"/>
                <w:sz w:val="24"/>
                <w:szCs w:val="24"/>
              </w:rPr>
              <w:t>человеку следует учиться</w:t>
            </w:r>
            <w:r w:rsidRPr="00093F25">
              <w:rPr>
                <w:rFonts w:ascii="Arial" w:hAnsi="Arial" w:cs="Arial"/>
                <w:sz w:val="24"/>
                <w:szCs w:val="24"/>
              </w:rPr>
              <w:t xml:space="preserve"> управлять своим бюджетом с юных лет.</w:t>
            </w:r>
          </w:p>
        </w:tc>
        <w:tc>
          <w:tcPr>
            <w:tcW w:w="4673" w:type="dxa"/>
          </w:tcPr>
          <w:p w14:paraId="73FC325B" w14:textId="67FC5D93" w:rsidR="00312185" w:rsidRPr="00093F25" w:rsidRDefault="00312185" w:rsidP="00B67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85" w:rsidRPr="00093F25" w14:paraId="16F8CB17" w14:textId="2D24CE63" w:rsidTr="00121BF7">
        <w:trPr>
          <w:trHeight w:val="969"/>
        </w:trPr>
        <w:tc>
          <w:tcPr>
            <w:tcW w:w="4673" w:type="dxa"/>
          </w:tcPr>
          <w:p w14:paraId="65C02282" w14:textId="77777777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В противном случае, когда он или она вырастут, они могут совершить серьезные финансовые ошибки, которые будет трудно исправить.</w:t>
            </w:r>
          </w:p>
        </w:tc>
        <w:tc>
          <w:tcPr>
            <w:tcW w:w="4673" w:type="dxa"/>
          </w:tcPr>
          <w:p w14:paraId="780E7338" w14:textId="579EC058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185" w:rsidRPr="00093F25" w14:paraId="7A4E1AC3" w14:textId="5D672194" w:rsidTr="00E73DCA">
        <w:tc>
          <w:tcPr>
            <w:tcW w:w="4673" w:type="dxa"/>
          </w:tcPr>
          <w:p w14:paraId="05E34155" w14:textId="77777777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  <w:r w:rsidRPr="00093F25">
              <w:rPr>
                <w:rFonts w:ascii="Arial" w:hAnsi="Arial" w:cs="Arial"/>
                <w:sz w:val="24"/>
                <w:szCs w:val="24"/>
              </w:rPr>
              <w:t>Например, вложение денег в сомнительные фонды может привести к полной финансовой катастрофе.</w:t>
            </w:r>
          </w:p>
        </w:tc>
        <w:tc>
          <w:tcPr>
            <w:tcW w:w="4673" w:type="dxa"/>
          </w:tcPr>
          <w:p w14:paraId="58801CE1" w14:textId="0045D80C" w:rsidR="00312185" w:rsidRPr="00093F25" w:rsidRDefault="0031218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165B695" w14:textId="77777777" w:rsidR="00093F25" w:rsidRDefault="00093F25"/>
    <w:p w14:paraId="2150BBCF" w14:textId="77777777" w:rsidR="007A6A2E" w:rsidRDefault="007A6A2E" w:rsidP="007A6A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141B996" w14:textId="77777777" w:rsidR="007A6A2E" w:rsidRDefault="007A6A2E" w:rsidP="007A6A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1796A9C" w14:textId="7D71B4B4" w:rsidR="007A6A2E" w:rsidRDefault="007A6A2E" w:rsidP="007A6A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9FBC892" w14:textId="77777777" w:rsidR="007A6A2E" w:rsidRDefault="007A6A2E" w:rsidP="007A6A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B4A8A70" w14:textId="77777777" w:rsidR="007A6A2E" w:rsidRDefault="007A6A2E" w:rsidP="007A6A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5ADDF20" w14:textId="77777777" w:rsidR="007A6A2E" w:rsidRDefault="007A6A2E" w:rsidP="007A6A2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C81CC71" w14:textId="176A6DF2" w:rsidR="007A6A2E" w:rsidRPr="00093F25" w:rsidRDefault="007A6A2E" w:rsidP="007A6A2E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7A6A2E" w:rsidRPr="0009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5"/>
    <w:rsid w:val="00093F25"/>
    <w:rsid w:val="00121BF7"/>
    <w:rsid w:val="00142753"/>
    <w:rsid w:val="00303F66"/>
    <w:rsid w:val="00312185"/>
    <w:rsid w:val="003A1A01"/>
    <w:rsid w:val="007A6A2E"/>
    <w:rsid w:val="00912A12"/>
    <w:rsid w:val="00B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828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F25"/>
    <w:rPr>
      <w:b/>
      <w:bCs/>
    </w:rPr>
  </w:style>
  <w:style w:type="table" w:styleId="TableGrid">
    <w:name w:val="Table Grid"/>
    <w:basedOn w:val="TableNormal"/>
    <w:uiPriority w:val="39"/>
    <w:rsid w:val="0009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A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F25"/>
    <w:rPr>
      <w:b/>
      <w:bCs/>
    </w:rPr>
  </w:style>
  <w:style w:type="table" w:styleId="TableGrid">
    <w:name w:val="Table Grid"/>
    <w:basedOn w:val="TableNormal"/>
    <w:uiPriority w:val="39"/>
    <w:rsid w:val="0009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2020-05-08T09:31:00Z</dcterms:created>
  <dcterms:modified xsi:type="dcterms:W3CDTF">2020-05-08T09:32:00Z</dcterms:modified>
</cp:coreProperties>
</file>